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lang w:val="en-US" w:eastAsia="zh-CN"/>
        </w:rPr>
        <w:t>中共牡丹江市西安区农业农村局党组</w:t>
      </w:r>
      <w:r>
        <w:rPr>
          <w:rFonts w:hint="eastAsia" w:ascii="方正小标宋简体" w:hAnsi="方正小标宋简体" w:eastAsia="方正小标宋简体" w:cs="方正小标宋简体"/>
          <w:kern w:val="0"/>
          <w:sz w:val="44"/>
          <w:szCs w:val="44"/>
        </w:rPr>
        <w:t>关于</w:t>
      </w:r>
    </w:p>
    <w:p>
      <w:pPr>
        <w:adjustRightInd w:val="0"/>
        <w:snapToGrid w:val="0"/>
        <w:spacing w:line="560" w:lineRule="exact"/>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巡察</w:t>
      </w:r>
      <w:r>
        <w:rPr>
          <w:rFonts w:hint="eastAsia" w:ascii="方正小标宋简体" w:hAnsi="方正小标宋简体" w:eastAsia="方正小标宋简体" w:cs="方正小标宋简体"/>
          <w:kern w:val="0"/>
          <w:sz w:val="44"/>
          <w:szCs w:val="44"/>
          <w:lang w:eastAsia="zh-CN"/>
        </w:rPr>
        <w:t>集中</w:t>
      </w:r>
      <w:r>
        <w:rPr>
          <w:rFonts w:hint="eastAsia" w:ascii="方正小标宋简体" w:hAnsi="方正小标宋简体" w:eastAsia="方正小标宋简体" w:cs="方正小标宋简体"/>
          <w:kern w:val="0"/>
          <w:sz w:val="44"/>
          <w:szCs w:val="44"/>
        </w:rPr>
        <w:t>整改进展情况的通报</w:t>
      </w:r>
    </w:p>
    <w:p>
      <w:pPr>
        <w:adjustRightInd w:val="0"/>
        <w:snapToGrid w:val="0"/>
        <w:spacing w:line="560" w:lineRule="exact"/>
        <w:rPr>
          <w:rFonts w:hint="eastAsia"/>
          <w:kern w:val="0"/>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kern w:val="0"/>
        </w:rPr>
      </w:pPr>
      <w:r>
        <w:rPr>
          <w:rFonts w:hint="eastAsia" w:ascii="仿宋_GB2312" w:hAnsi="仿宋_GB2312" w:eastAsia="仿宋_GB2312" w:cs="仿宋_GB2312"/>
          <w:kern w:val="0"/>
        </w:rPr>
        <w:t>根据</w:t>
      </w:r>
      <w:r>
        <w:rPr>
          <w:rFonts w:hint="eastAsia" w:ascii="仿宋_GB2312" w:hAnsi="仿宋_GB2312" w:eastAsia="仿宋_GB2312" w:cs="仿宋_GB2312"/>
          <w:kern w:val="0"/>
          <w:lang w:eastAsia="zh-CN"/>
        </w:rPr>
        <w:t>区</w:t>
      </w:r>
      <w:r>
        <w:rPr>
          <w:rFonts w:hint="eastAsia" w:ascii="仿宋_GB2312" w:hAnsi="仿宋_GB2312" w:eastAsia="仿宋_GB2312" w:cs="仿宋_GB2312"/>
          <w:kern w:val="0"/>
        </w:rPr>
        <w:t>委统一部署，2023年11月14日至12月20日，</w:t>
      </w:r>
      <w:r>
        <w:rPr>
          <w:rFonts w:hint="eastAsia" w:ascii="仿宋_GB2312" w:hAnsi="仿宋_GB2312" w:eastAsia="仿宋_GB2312" w:cs="仿宋_GB2312"/>
          <w:kern w:val="0"/>
          <w:lang w:eastAsia="zh-CN"/>
        </w:rPr>
        <w:t>区</w:t>
      </w:r>
      <w:r>
        <w:rPr>
          <w:rFonts w:hint="eastAsia" w:ascii="仿宋_GB2312" w:hAnsi="仿宋_GB2312" w:eastAsia="仿宋_GB2312" w:cs="仿宋_GB2312"/>
          <w:kern w:val="0"/>
        </w:rPr>
        <w:t>委第</w:t>
      </w:r>
      <w:r>
        <w:rPr>
          <w:rFonts w:hint="eastAsia" w:ascii="仿宋_GB2312" w:hAnsi="仿宋_GB2312" w:eastAsia="仿宋_GB2312" w:cs="仿宋_GB2312"/>
          <w:kern w:val="0"/>
          <w:lang w:eastAsia="zh-CN"/>
        </w:rPr>
        <w:t>三</w:t>
      </w:r>
      <w:r>
        <w:rPr>
          <w:rFonts w:hint="eastAsia" w:ascii="仿宋_GB2312" w:hAnsi="仿宋_GB2312" w:eastAsia="仿宋_GB2312" w:cs="仿宋_GB2312"/>
          <w:kern w:val="0"/>
        </w:rPr>
        <w:t>巡察组对</w:t>
      </w:r>
      <w:r>
        <w:rPr>
          <w:rFonts w:hint="eastAsia" w:ascii="仿宋_GB2312" w:hAnsi="仿宋_GB2312" w:eastAsia="仿宋_GB2312" w:cs="仿宋_GB2312"/>
          <w:kern w:val="0"/>
          <w:lang w:val="en-US" w:eastAsia="zh-CN"/>
        </w:rPr>
        <w:t>区农业农村局党组</w:t>
      </w:r>
      <w:r>
        <w:rPr>
          <w:rFonts w:hint="eastAsia" w:ascii="仿宋_GB2312" w:hAnsi="仿宋_GB2312" w:eastAsia="仿宋_GB2312" w:cs="仿宋_GB2312"/>
          <w:kern w:val="0"/>
        </w:rPr>
        <w:t>进行了巡察。2024年2月20日，</w:t>
      </w:r>
      <w:r>
        <w:rPr>
          <w:rFonts w:hint="eastAsia" w:ascii="仿宋_GB2312" w:hAnsi="仿宋_GB2312" w:eastAsia="仿宋_GB2312" w:cs="仿宋_GB2312"/>
          <w:kern w:val="0"/>
          <w:lang w:eastAsia="zh-CN"/>
        </w:rPr>
        <w:t>区</w:t>
      </w:r>
      <w:r>
        <w:rPr>
          <w:rFonts w:hint="eastAsia" w:ascii="仿宋_GB2312" w:hAnsi="仿宋_GB2312" w:eastAsia="仿宋_GB2312" w:cs="仿宋_GB2312"/>
          <w:kern w:val="0"/>
        </w:rPr>
        <w:t>委巡察组向</w:t>
      </w:r>
      <w:r>
        <w:rPr>
          <w:rFonts w:hint="eastAsia" w:ascii="仿宋_GB2312" w:hAnsi="仿宋_GB2312" w:eastAsia="仿宋_GB2312" w:cs="仿宋_GB2312"/>
          <w:kern w:val="0"/>
          <w:lang w:val="en-US" w:eastAsia="zh-CN"/>
        </w:rPr>
        <w:t>区农业农村局党组</w:t>
      </w:r>
      <w:r>
        <w:rPr>
          <w:rFonts w:hint="eastAsia" w:ascii="仿宋_GB2312" w:hAnsi="仿宋_GB2312" w:eastAsia="仿宋_GB2312" w:cs="仿宋_GB2312"/>
          <w:kern w:val="0"/>
        </w:rPr>
        <w:t>反馈了巡察意见。按照党务公开原则和巡察工作有关要求，现将巡察</w:t>
      </w:r>
      <w:r>
        <w:rPr>
          <w:rFonts w:hint="eastAsia" w:ascii="仿宋_GB2312" w:hAnsi="仿宋_GB2312" w:eastAsia="仿宋_GB2312" w:cs="仿宋_GB2312"/>
          <w:kern w:val="0"/>
          <w:lang w:eastAsia="zh-CN"/>
        </w:rPr>
        <w:t>集中</w:t>
      </w:r>
      <w:r>
        <w:rPr>
          <w:rFonts w:hint="eastAsia" w:ascii="仿宋_GB2312" w:hAnsi="仿宋_GB2312" w:eastAsia="仿宋_GB2312" w:cs="仿宋_GB2312"/>
          <w:kern w:val="0"/>
        </w:rPr>
        <w:t>整改进展情况予以公布。</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kern w:val="0"/>
        </w:rPr>
      </w:pPr>
      <w:r>
        <w:rPr>
          <w:rFonts w:hint="eastAsia" w:ascii="黑体" w:hAnsi="黑体" w:eastAsia="黑体" w:cs="黑体"/>
          <w:kern w:val="0"/>
        </w:rPr>
        <w:t>一、不折不扣抓好巡察整改工作</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rPr>
          <w:rFonts w:hint="eastAsia" w:ascii="仿宋_GB2312" w:hAnsi="仿宋_GB2312" w:eastAsia="仿宋_GB2312" w:cs="仿宋_GB2312"/>
          <w:kern w:val="0"/>
          <w:lang w:val="en-US" w:eastAsia="zh-CN"/>
        </w:rPr>
      </w:pPr>
      <w:r>
        <w:rPr>
          <w:rFonts w:hint="eastAsia" w:ascii="仿宋_GB2312" w:hAnsi="仿宋_GB2312" w:eastAsia="仿宋_GB2312" w:cs="仿宋_GB2312"/>
          <w:b/>
          <w:bCs/>
          <w:kern w:val="0"/>
          <w:lang w:val="en-US" w:eastAsia="zh-CN"/>
        </w:rPr>
        <w:t>一是强化组织领导。</w:t>
      </w:r>
      <w:r>
        <w:rPr>
          <w:rFonts w:hint="eastAsia" w:ascii="仿宋_GB2312" w:hAnsi="仿宋_GB2312" w:eastAsia="仿宋_GB2312" w:cs="仿宋_GB2312"/>
          <w:kern w:val="0"/>
          <w:lang w:val="en-US" w:eastAsia="zh-CN"/>
        </w:rPr>
        <w:t>成立以局党组书记为组长的巡察整改工作领导小组，局党组书记严格履行整改“第一责任人”责任，对重要工作亲自部署、重要情况亲自协调、重要问题亲自督办，班子其他成员严格落实分管责任和“一岗双责”要求，高度负责抓好分管领域整改落实，相应工作负责人为整改具体责任人，对巡察反馈意见中指出的15项问题，要求分别认领，列出整改清单，提出整改措施，汇总形成整改方案提交党组会研究。</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rPr>
          <w:rFonts w:hint="eastAsia" w:ascii="仿宋_GB2312" w:hAnsi="仿宋_GB2312" w:eastAsia="仿宋_GB2312" w:cs="仿宋_GB2312"/>
          <w:kern w:val="0"/>
          <w:lang w:val="en-US" w:eastAsia="zh-CN"/>
        </w:rPr>
      </w:pPr>
      <w:r>
        <w:rPr>
          <w:rFonts w:hint="eastAsia" w:ascii="仿宋_GB2312" w:hAnsi="仿宋_GB2312" w:eastAsia="仿宋_GB2312" w:cs="仿宋_GB2312"/>
          <w:b/>
          <w:bCs/>
          <w:kern w:val="0"/>
          <w:lang w:val="en-US" w:eastAsia="zh-CN"/>
        </w:rPr>
        <w:t>二是召开专题民主生活会。</w:t>
      </w:r>
      <w:r>
        <w:rPr>
          <w:rFonts w:hint="eastAsia" w:ascii="仿宋_GB2312" w:hAnsi="仿宋_GB2312" w:eastAsia="仿宋_GB2312" w:cs="仿宋_GB2312"/>
          <w:kern w:val="0"/>
          <w:lang w:val="en-US" w:eastAsia="zh-CN"/>
        </w:rPr>
        <w:t>针对反馈问题举一反三，撰写班子成员对照检查材料、巡察反馈意见整改方案及清单，班子成员就反馈问题在谈心谈话、征求意见、深刻剖析等充分准备后，于3月13日召开专题民主生活会，从巡察反馈的3个方面问题深入分析原因，严肃开展批评和自我批评，明确了努力方向和整改措施。</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rPr>
          <w:rFonts w:hint="eastAsia" w:ascii="仿宋_GB2312" w:hAnsi="仿宋_GB2312" w:eastAsia="仿宋_GB2312" w:cs="仿宋_GB2312"/>
          <w:kern w:val="0"/>
          <w:lang w:val="en-US" w:eastAsia="zh-CN"/>
        </w:rPr>
      </w:pPr>
      <w:r>
        <w:rPr>
          <w:rFonts w:hint="eastAsia" w:ascii="仿宋_GB2312" w:hAnsi="仿宋_GB2312" w:eastAsia="仿宋_GB2312" w:cs="仿宋_GB2312"/>
          <w:b/>
          <w:bCs/>
          <w:kern w:val="0"/>
          <w:lang w:val="en-US" w:eastAsia="zh-CN"/>
        </w:rPr>
        <w:t>三是举一反三抓整改。</w:t>
      </w:r>
      <w:r>
        <w:rPr>
          <w:rFonts w:hint="eastAsia" w:ascii="仿宋_GB2312" w:hAnsi="仿宋_GB2312" w:eastAsia="仿宋_GB2312" w:cs="仿宋_GB2312"/>
          <w:kern w:val="0"/>
          <w:lang w:val="en-US" w:eastAsia="zh-CN"/>
        </w:rPr>
        <w:t>局党组坚持问题、目标、结果“三个导向”，立足区委巡察反馈问题举一反三整改，以全体会、支部会形式开展警示教育，压实每个人责任，系统梳理、系统治理，坚决防止和杜绝类似问题的发生。</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rPr>
          <w:rFonts w:hint="default" w:ascii="仿宋_GB2312" w:hAnsi="仿宋_GB2312" w:eastAsia="仿宋_GB2312" w:cs="仿宋_GB2312"/>
          <w:kern w:val="0"/>
          <w:lang w:val="en-US" w:eastAsia="zh-CN"/>
        </w:rPr>
      </w:pPr>
      <w:r>
        <w:rPr>
          <w:rFonts w:hint="eastAsia" w:ascii="仿宋_GB2312" w:hAnsi="仿宋_GB2312" w:eastAsia="仿宋_GB2312" w:cs="仿宋_GB2312"/>
          <w:b/>
          <w:bCs/>
          <w:kern w:val="0"/>
          <w:lang w:val="en-US" w:eastAsia="zh-CN"/>
        </w:rPr>
        <w:t>四是健全整改机制。</w:t>
      </w:r>
      <w:r>
        <w:rPr>
          <w:rFonts w:hint="eastAsia" w:ascii="仿宋_GB2312" w:hAnsi="仿宋_GB2312" w:eastAsia="仿宋_GB2312" w:cs="仿宋_GB2312"/>
          <w:kern w:val="0"/>
          <w:lang w:val="en-US" w:eastAsia="zh-CN"/>
        </w:rPr>
        <w:t>坚持整改工作长短结合，按照问题性质和整改要求，做到绝大部分问题在2024年5月底前完成整改，集中整改期内无法完结和长期坚持的整改事项，研究制定科学、管用、长效的工作机制，</w:t>
      </w:r>
      <w:r>
        <w:rPr>
          <w:rFonts w:hint="eastAsia" w:ascii="仿宋_GB2312" w:hAnsi="仿宋_GB2312" w:eastAsia="仿宋_GB2312" w:cs="仿宋_GB2312"/>
          <w:color w:val="auto"/>
          <w:kern w:val="0"/>
          <w:lang w:val="en-US" w:eastAsia="zh-CN"/>
        </w:rPr>
        <w:t>以扎实的整改成效推动农业高质量发展。</w:t>
      </w:r>
      <w:r>
        <w:rPr>
          <w:rFonts w:hint="eastAsia" w:ascii="仿宋_GB2312" w:hAnsi="仿宋_GB2312" w:eastAsia="仿宋_GB2312" w:cs="仿宋_GB2312"/>
          <w:kern w:val="0"/>
          <w:lang w:val="en-US" w:eastAsia="zh-CN"/>
        </w:rPr>
        <w:t>截至目前，反馈的15项问题中14项问题已全面整改落实到位，1项问题正在整改推进中，部分整改措施将长期坚持。</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color w:val="auto"/>
          <w:kern w:val="0"/>
          <w:lang w:val="en-US" w:eastAsia="zh-CN"/>
        </w:rPr>
      </w:pPr>
      <w:r>
        <w:rPr>
          <w:rFonts w:hint="default" w:ascii="仿宋_GB2312" w:hAnsi="仿宋_GB2312" w:eastAsia="仿宋_GB2312" w:cs="仿宋_GB2312"/>
          <w:kern w:val="0"/>
          <w:lang w:val="en-US" w:eastAsia="zh-CN"/>
        </w:rPr>
        <w:t>巡察反馈意见指</w:t>
      </w:r>
      <w:r>
        <w:rPr>
          <w:rFonts w:hint="default" w:ascii="仿宋_GB2312" w:hAnsi="仿宋_GB2312" w:eastAsia="仿宋_GB2312" w:cs="仿宋_GB2312"/>
          <w:color w:val="auto"/>
          <w:kern w:val="0"/>
          <w:lang w:val="en-US" w:eastAsia="zh-CN"/>
        </w:rPr>
        <w:t>出问题</w:t>
      </w:r>
      <w:r>
        <w:rPr>
          <w:rFonts w:hint="eastAsia" w:ascii="仿宋_GB2312" w:hAnsi="仿宋_GB2312" w:eastAsia="仿宋_GB2312" w:cs="仿宋_GB2312"/>
          <w:color w:val="auto"/>
          <w:kern w:val="0"/>
          <w:lang w:val="en-US" w:eastAsia="zh-CN"/>
        </w:rPr>
        <w:t>15个</w:t>
      </w:r>
      <w:r>
        <w:rPr>
          <w:rFonts w:hint="default" w:ascii="仿宋_GB2312" w:hAnsi="仿宋_GB2312" w:eastAsia="仿宋_GB2312" w:cs="仿宋_GB2312"/>
          <w:color w:val="auto"/>
          <w:kern w:val="0"/>
          <w:lang w:val="en-US" w:eastAsia="zh-CN"/>
        </w:rPr>
        <w:t>，目前已完成整改</w:t>
      </w:r>
      <w:r>
        <w:rPr>
          <w:rFonts w:hint="eastAsia" w:ascii="仿宋_GB2312" w:hAnsi="仿宋_GB2312" w:eastAsia="仿宋_GB2312" w:cs="仿宋_GB2312"/>
          <w:color w:val="auto"/>
          <w:kern w:val="0"/>
          <w:lang w:val="en-US" w:eastAsia="zh-CN"/>
        </w:rPr>
        <w:t>14</w:t>
      </w:r>
      <w:r>
        <w:rPr>
          <w:rFonts w:hint="default" w:ascii="仿宋_GB2312" w:hAnsi="仿宋_GB2312" w:eastAsia="仿宋_GB2312" w:cs="仿宋_GB2312"/>
          <w:color w:val="auto"/>
          <w:kern w:val="0"/>
          <w:lang w:val="en-US" w:eastAsia="zh-CN"/>
        </w:rPr>
        <w:t>个，未完成整改的还剩</w:t>
      </w:r>
      <w:r>
        <w:rPr>
          <w:rFonts w:hint="eastAsia" w:ascii="仿宋_GB2312" w:hAnsi="仿宋_GB2312" w:eastAsia="仿宋_GB2312" w:cs="仿宋_GB2312"/>
          <w:color w:val="auto"/>
          <w:kern w:val="0"/>
          <w:lang w:val="en-US" w:eastAsia="zh-CN"/>
        </w:rPr>
        <w:t>1</w:t>
      </w:r>
      <w:r>
        <w:rPr>
          <w:rFonts w:hint="default" w:ascii="仿宋_GB2312" w:hAnsi="仿宋_GB2312" w:eastAsia="仿宋_GB2312" w:cs="仿宋_GB2312"/>
          <w:color w:val="auto"/>
          <w:kern w:val="0"/>
          <w:lang w:val="en-US" w:eastAsia="zh-CN"/>
        </w:rPr>
        <w:t>个</w:t>
      </w:r>
      <w:r>
        <w:rPr>
          <w:rFonts w:hint="eastAsia" w:ascii="仿宋_GB2312" w:hAnsi="仿宋_GB2312" w:eastAsia="仿宋_GB2312" w:cs="仿宋_GB2312"/>
          <w:color w:val="auto"/>
          <w:kern w:val="0"/>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黑体" w:hAnsi="黑体" w:eastAsia="黑体" w:cs="黑体"/>
          <w:kern w:val="0"/>
        </w:rPr>
      </w:pPr>
      <w:r>
        <w:rPr>
          <w:rFonts w:hint="eastAsia" w:ascii="黑体" w:hAnsi="黑体" w:eastAsia="黑体" w:cs="黑体"/>
          <w:kern w:val="0"/>
        </w:rPr>
        <w:t>二、逐项抓好整改任务落实</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rPr>
          <w:rFonts w:hint="eastAsia" w:ascii="楷体_GB2312" w:hAnsi="楷体_GB2312" w:eastAsia="楷体_GB2312" w:cs="楷体_GB2312"/>
          <w:b/>
          <w:bCs w:val="0"/>
          <w:kern w:val="0"/>
          <w:lang w:eastAsia="zh-CN"/>
        </w:rPr>
      </w:pPr>
      <w:r>
        <w:rPr>
          <w:rFonts w:hint="eastAsia" w:ascii="楷体_GB2312" w:hAnsi="楷体_GB2312" w:eastAsia="楷体_GB2312" w:cs="楷体_GB2312"/>
          <w:b/>
          <w:bCs w:val="0"/>
          <w:kern w:val="0"/>
        </w:rPr>
        <w:t>（一）坚决落实</w:t>
      </w:r>
      <w:r>
        <w:rPr>
          <w:rFonts w:hint="eastAsia" w:ascii="楷体_GB2312" w:hAnsi="楷体_GB2312" w:eastAsia="楷体_GB2312" w:cs="楷体_GB2312"/>
          <w:b/>
          <w:bCs w:val="0"/>
          <w:kern w:val="0"/>
          <w:lang w:eastAsia="zh-CN"/>
        </w:rPr>
        <w:t>主体责任</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rPr>
          <w:rFonts w:hint="eastAsia" w:ascii="仿宋_GB2312" w:hAnsi="仿宋_GB2312" w:eastAsia="仿宋_GB2312" w:cs="仿宋_GB2312"/>
          <w:bCs/>
          <w:kern w:val="0"/>
        </w:rPr>
      </w:pPr>
      <w:r>
        <w:rPr>
          <w:rFonts w:hint="eastAsia" w:ascii="仿宋_GB2312" w:hAnsi="仿宋_GB2312" w:eastAsia="仿宋_GB2312" w:cs="仿宋_GB2312"/>
          <w:b/>
          <w:kern w:val="0"/>
        </w:rPr>
        <w:t>1.着力解决</w:t>
      </w:r>
      <w:r>
        <w:rPr>
          <w:rFonts w:hint="eastAsia" w:ascii="仿宋_GB2312" w:hAnsi="仿宋_GB2312" w:eastAsia="仿宋_GB2312" w:cs="仿宋_GB2312"/>
          <w:b/>
          <w:bCs/>
          <w:kern w:val="0"/>
        </w:rPr>
        <w:t>学习不重视，持续跟进不够</w:t>
      </w:r>
      <w:r>
        <w:rPr>
          <w:rFonts w:hint="eastAsia" w:ascii="仿宋_GB2312" w:hAnsi="仿宋_GB2312" w:eastAsia="仿宋_GB2312" w:cs="仿宋_GB2312"/>
          <w:b/>
          <w:kern w:val="0"/>
        </w:rPr>
        <w:t>的问题。</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b/>
          <w:bCs/>
          <w:kern w:val="0"/>
          <w:lang w:eastAsia="zh-CN"/>
        </w:rPr>
      </w:pPr>
      <w:r>
        <w:rPr>
          <w:rFonts w:hint="eastAsia" w:ascii="仿宋_GB2312" w:hAnsi="仿宋_GB2312" w:eastAsia="仿宋_GB2312" w:cs="仿宋_GB2312"/>
          <w:b w:val="0"/>
          <w:bCs w:val="0"/>
          <w:kern w:val="0"/>
          <w:lang w:val="en-US" w:eastAsia="zh-CN"/>
        </w:rPr>
        <w:t>将</w:t>
      </w:r>
      <w:r>
        <w:rPr>
          <w:rFonts w:hint="eastAsia" w:ascii="仿宋_GB2312" w:hAnsi="仿宋_GB2312" w:eastAsia="仿宋_GB2312" w:cs="仿宋_GB2312"/>
          <w:b w:val="0"/>
          <w:bCs w:val="0"/>
          <w:sz w:val="32"/>
          <w:szCs w:val="32"/>
        </w:rPr>
        <w:t>习</w:t>
      </w:r>
      <w:r>
        <w:rPr>
          <w:rFonts w:hint="eastAsia" w:ascii="仿宋_GB2312" w:hAnsi="仿宋_GB2312" w:eastAsia="仿宋_GB2312" w:cs="仿宋_GB2312"/>
          <w:sz w:val="32"/>
          <w:szCs w:val="32"/>
        </w:rPr>
        <w:t>近平总书记关于耕地保护、黑土地保护工作重要讲话重要指示精神</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rPr>
        <w:t>习近平总书记考察东北振兴发展的重要讲话、重要指示批示精神</w:t>
      </w:r>
      <w:r>
        <w:rPr>
          <w:rFonts w:hint="eastAsia" w:ascii="仿宋_GB2312" w:hAnsi="仿宋_GB2312" w:eastAsia="仿宋_GB2312" w:cs="仿宋_GB2312"/>
          <w:sz w:val="32"/>
          <w:szCs w:val="32"/>
          <w:lang w:val="en-US" w:eastAsia="zh-CN"/>
        </w:rPr>
        <w:t>列入班子会议学习内容</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rPr>
          <w:rFonts w:hint="eastAsia" w:ascii="仿宋_GB2312" w:hAnsi="仿宋_GB2312" w:eastAsia="仿宋_GB2312" w:cs="仿宋_GB2312"/>
          <w:kern w:val="0"/>
        </w:rPr>
      </w:pPr>
      <w:r>
        <w:rPr>
          <w:rFonts w:hint="eastAsia" w:ascii="仿宋_GB2312" w:hAnsi="仿宋_GB2312" w:eastAsia="仿宋_GB2312" w:cs="仿宋_GB2312"/>
          <w:b/>
          <w:kern w:val="0"/>
        </w:rPr>
        <w:t>2.着力解决</w:t>
      </w:r>
      <w:r>
        <w:rPr>
          <w:rFonts w:hint="eastAsia" w:ascii="仿宋_GB2312" w:hAnsi="仿宋_GB2312" w:eastAsia="仿宋_GB2312" w:cs="仿宋_GB2312"/>
          <w:b/>
          <w:bCs/>
          <w:kern w:val="0"/>
          <w:lang w:eastAsia="zh-CN"/>
        </w:rPr>
        <w:t>主体责任压实不到位</w:t>
      </w:r>
      <w:r>
        <w:rPr>
          <w:rFonts w:hint="eastAsia" w:ascii="仿宋_GB2312" w:hAnsi="仿宋_GB2312" w:eastAsia="仿宋_GB2312" w:cs="仿宋_GB2312"/>
          <w:b/>
          <w:kern w:val="0"/>
        </w:rPr>
        <w:t>的问题。</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kern w:val="0"/>
        </w:rPr>
      </w:pPr>
      <w:r>
        <w:rPr>
          <w:rFonts w:hint="eastAsia" w:ascii="仿宋_GB2312" w:hAnsi="仿宋_GB2312" w:eastAsia="仿宋_GB2312" w:cs="仿宋_GB2312"/>
          <w:b w:val="0"/>
          <w:bCs w:val="0"/>
          <w:kern w:val="0"/>
          <w:lang w:val="en-US" w:eastAsia="zh-CN"/>
        </w:rPr>
        <w:t>已</w:t>
      </w:r>
      <w:r>
        <w:rPr>
          <w:rFonts w:hint="eastAsia" w:ascii="仿宋_GB2312" w:hAnsi="仿宋_GB2312" w:eastAsia="仿宋_GB2312" w:cs="仿宋_GB2312"/>
          <w:kern w:val="0"/>
          <w:lang w:val="en-US" w:eastAsia="zh-CN"/>
        </w:rPr>
        <w:t>与乡镇签订</w:t>
      </w:r>
      <w:r>
        <w:rPr>
          <w:rFonts w:hint="eastAsia" w:ascii="仿宋_GB2312" w:hAnsi="仿宋_GB2312" w:eastAsia="仿宋_GB2312" w:cs="仿宋_GB2312"/>
          <w:kern w:val="0"/>
        </w:rPr>
        <w:t>秸秆综合利用责任书</w:t>
      </w:r>
      <w:r>
        <w:rPr>
          <w:rFonts w:hint="eastAsia" w:ascii="仿宋_GB2312" w:hAnsi="仿宋_GB2312" w:eastAsia="仿宋_GB2312" w:cs="仿宋_GB2312"/>
          <w:b w:val="0"/>
          <w:bCs w:val="0"/>
          <w:kern w:val="0"/>
          <w:lang w:eastAsia="zh-CN"/>
        </w:rPr>
        <w:t>，</w:t>
      </w:r>
      <w:r>
        <w:rPr>
          <w:rFonts w:hint="eastAsia" w:ascii="仿宋_GB2312" w:hAnsi="仿宋_GB2312" w:eastAsia="仿宋_GB2312" w:cs="仿宋_GB2312"/>
          <w:kern w:val="0"/>
          <w:lang w:val="en-US" w:eastAsia="zh-CN"/>
        </w:rPr>
        <w:t>明确黑土地保护工作责任清单，具体措施责任到人</w:t>
      </w:r>
      <w:r>
        <w:rPr>
          <w:rFonts w:hint="eastAsia" w:ascii="仿宋_GB2312" w:hAnsi="仿宋_GB2312" w:eastAsia="仿宋_GB2312" w:cs="仿宋_GB2312"/>
          <w:kern w:val="0"/>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3" w:firstLineChars="200"/>
        <w:textAlignment w:val="auto"/>
        <w:rPr>
          <w:rFonts w:hint="eastAsia" w:ascii="仿宋_GB2312" w:hAnsi="仿宋_GB2312" w:eastAsia="仿宋_GB2312" w:cs="仿宋_GB2312"/>
          <w:b/>
          <w:bCs/>
          <w:kern w:val="0"/>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3" w:firstLineChars="200"/>
        <w:textAlignment w:val="auto"/>
        <w:rPr>
          <w:rFonts w:hint="eastAsia" w:ascii="仿宋_GB2312" w:hAnsi="仿宋_GB2312" w:eastAsia="仿宋_GB2312" w:cs="仿宋_GB2312"/>
          <w:b/>
          <w:bCs/>
          <w:kern w:val="0"/>
        </w:rPr>
      </w:pPr>
      <w:r>
        <w:rPr>
          <w:rFonts w:hint="eastAsia" w:ascii="仿宋_GB2312" w:hAnsi="仿宋_GB2312" w:eastAsia="仿宋_GB2312" w:cs="仿宋_GB2312"/>
          <w:b/>
          <w:bCs/>
          <w:kern w:val="0"/>
          <w:lang w:val="en-US" w:eastAsia="zh-CN"/>
        </w:rPr>
        <w:t>3.着力解决</w:t>
      </w:r>
      <w:r>
        <w:rPr>
          <w:rFonts w:hint="eastAsia" w:ascii="仿宋_GB2312" w:hAnsi="仿宋_GB2312" w:eastAsia="仿宋_GB2312" w:cs="仿宋_GB2312"/>
          <w:b/>
          <w:bCs/>
          <w:kern w:val="0"/>
        </w:rPr>
        <w:t>基层“田长制”工作重视不够、职能发挥不充分</w:t>
      </w:r>
      <w:r>
        <w:rPr>
          <w:rFonts w:hint="eastAsia" w:ascii="仿宋_GB2312" w:hAnsi="仿宋_GB2312" w:eastAsia="仿宋_GB2312" w:cs="仿宋_GB2312"/>
          <w:b/>
          <w:bCs/>
          <w:kern w:val="0"/>
          <w:lang w:val="en-US" w:eastAsia="zh-CN"/>
        </w:rPr>
        <w:t>的问题</w:t>
      </w:r>
      <w:r>
        <w:rPr>
          <w:rFonts w:hint="eastAsia" w:ascii="仿宋_GB2312" w:hAnsi="仿宋_GB2312" w:eastAsia="仿宋_GB2312" w:cs="仿宋_GB2312"/>
          <w:b/>
          <w:bCs/>
          <w:kern w:val="0"/>
        </w:rPr>
        <w:t>。</w:t>
      </w:r>
    </w:p>
    <w:p>
      <w:pPr>
        <w:pStyle w:val="2"/>
        <w:keepNext w:val="0"/>
        <w:keepLines w:val="0"/>
        <w:pageBreakBefore w:val="0"/>
        <w:widowControl w:val="0"/>
        <w:numPr>
          <w:ilvl w:val="0"/>
          <w:numId w:val="0"/>
        </w:numPr>
        <w:kinsoku/>
        <w:wordWrap/>
        <w:overflowPunct/>
        <w:topLinePunct w:val="0"/>
        <w:autoSpaceDE/>
        <w:autoSpaceDN/>
        <w:bidi w:val="0"/>
        <w:spacing w:after="0" w:line="560" w:lineRule="exact"/>
        <w:ind w:left="0" w:leftChars="0" w:firstLine="640" w:firstLineChars="200"/>
        <w:textAlignment w:val="auto"/>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lang w:val="en-US" w:eastAsia="zh-CN"/>
        </w:rPr>
        <w:t>根据乡（镇）情实际，重新制定符合乡（镇）域农田实际的“田长制”实施方案、督导检查制度、巡察制度等相关机制。通过政府办公会议，定期听取田长制工作相关推进情况，结合黑土地保护利用工作统筹安排部署。</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3" w:firstLineChars="200"/>
        <w:textAlignment w:val="auto"/>
        <w:rPr>
          <w:rFonts w:hint="eastAsia" w:ascii="仿宋_GB2312" w:hAnsi="仿宋_GB2312" w:eastAsia="仿宋_GB2312" w:cs="仿宋_GB2312"/>
          <w:b/>
          <w:bCs/>
          <w:kern w:val="0"/>
          <w:lang w:eastAsia="zh-CN"/>
        </w:rPr>
      </w:pPr>
      <w:r>
        <w:rPr>
          <w:rFonts w:hint="eastAsia" w:ascii="仿宋_GB2312" w:hAnsi="仿宋_GB2312" w:eastAsia="仿宋_GB2312" w:cs="仿宋_GB2312"/>
          <w:b/>
          <w:bCs/>
          <w:kern w:val="0"/>
          <w:lang w:val="en-US" w:eastAsia="zh-CN"/>
        </w:rPr>
        <w:t>4.着力解决</w:t>
      </w:r>
      <w:r>
        <w:rPr>
          <w:rFonts w:hint="eastAsia" w:ascii="仿宋_GB2312" w:hAnsi="仿宋_GB2312" w:eastAsia="仿宋_GB2312" w:cs="仿宋_GB2312"/>
          <w:b/>
          <w:bCs/>
          <w:kern w:val="0"/>
          <w:lang w:eastAsia="zh-CN"/>
        </w:rPr>
        <w:t>缺乏专业技术人员的问题。</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b w:val="0"/>
          <w:bCs w:val="0"/>
          <w:kern w:val="0"/>
          <w:lang w:val="en-US" w:eastAsia="zh-CN"/>
        </w:rPr>
      </w:pPr>
      <w:r>
        <w:rPr>
          <w:rFonts w:hint="eastAsia" w:ascii="仿宋_GB2312" w:hAnsi="仿宋_GB2312" w:eastAsia="仿宋_GB2312" w:cs="仿宋_GB2312"/>
          <w:b w:val="0"/>
          <w:bCs w:val="0"/>
          <w:kern w:val="0"/>
          <w:lang w:val="en-US" w:eastAsia="zh-CN"/>
        </w:rPr>
        <w:t>2024年新录取一名水利专业事业编制工作人员，补充了工作人员。</w:t>
      </w:r>
    </w:p>
    <w:p>
      <w:pPr>
        <w:pStyle w:val="2"/>
        <w:keepNext w:val="0"/>
        <w:keepLines w:val="0"/>
        <w:pageBreakBefore w:val="0"/>
        <w:widowControl w:val="0"/>
        <w:kinsoku/>
        <w:wordWrap/>
        <w:overflowPunct/>
        <w:topLinePunct w:val="0"/>
        <w:autoSpaceDE/>
        <w:autoSpaceDN/>
        <w:bidi w:val="0"/>
        <w:spacing w:after="0" w:line="560" w:lineRule="exact"/>
        <w:ind w:left="0" w:leftChars="0" w:firstLine="643" w:firstLineChars="200"/>
        <w:textAlignment w:val="auto"/>
        <w:rPr>
          <w:rFonts w:hint="eastAsia" w:ascii="仿宋_GB2312" w:hAnsi="仿宋_GB2312" w:eastAsia="仿宋_GB2312" w:cs="仿宋_GB2312"/>
          <w:b/>
          <w:bCs/>
          <w:kern w:val="0"/>
          <w:lang w:val="en-US" w:eastAsia="zh-CN"/>
        </w:rPr>
      </w:pPr>
      <w:r>
        <w:rPr>
          <w:rFonts w:hint="eastAsia" w:ascii="仿宋_GB2312" w:hAnsi="仿宋_GB2312" w:eastAsia="仿宋_GB2312" w:cs="仿宋_GB2312"/>
          <w:b/>
          <w:bCs/>
          <w:kern w:val="0"/>
          <w:lang w:val="en-US" w:eastAsia="zh-CN"/>
        </w:rPr>
        <w:t>5.着力解决宣传方法单一的问题。</w:t>
      </w:r>
    </w:p>
    <w:p>
      <w:pPr>
        <w:pStyle w:val="2"/>
        <w:keepNext w:val="0"/>
        <w:keepLines w:val="0"/>
        <w:pageBreakBefore w:val="0"/>
        <w:widowControl w:val="0"/>
        <w:numPr>
          <w:ilvl w:val="0"/>
          <w:numId w:val="0"/>
        </w:numPr>
        <w:kinsoku/>
        <w:wordWrap/>
        <w:overflowPunct/>
        <w:topLinePunct w:val="0"/>
        <w:autoSpaceDE/>
        <w:autoSpaceDN/>
        <w:bidi w:val="0"/>
        <w:spacing w:after="0" w:line="560" w:lineRule="exact"/>
        <w:ind w:left="0" w:leftChars="0" w:firstLine="640" w:firstLineChars="200"/>
        <w:textAlignment w:val="auto"/>
        <w:rPr>
          <w:rFonts w:hint="eastAsia" w:ascii="仿宋_GB2312" w:hAnsi="仿宋_GB2312" w:eastAsia="仿宋_GB2312" w:cs="仿宋_GB2312"/>
          <w:b/>
          <w:bCs/>
          <w:kern w:val="0"/>
          <w:lang w:val="en-US" w:eastAsia="zh-CN"/>
        </w:rPr>
      </w:pPr>
      <w:r>
        <w:rPr>
          <w:rFonts w:hint="eastAsia" w:ascii="仿宋_GB2312" w:hAnsi="仿宋_GB2312" w:eastAsia="仿宋_GB2312" w:cs="仿宋_GB2312"/>
          <w:lang w:val="en-US" w:eastAsia="zh-CN"/>
        </w:rPr>
        <w:t>村级利用村内大喇叭定期播放有关黑土保护等相关政策知识，镇级利用微信公众号等宣传媒介定期推送有关黑土保护的有关政策及先进做法。</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3" w:firstLineChars="200"/>
        <w:textAlignment w:val="auto"/>
        <w:rPr>
          <w:rFonts w:hint="eastAsia" w:ascii="仿宋_GB2312" w:hAnsi="仿宋_GB2312" w:eastAsia="仿宋_GB2312" w:cs="仿宋_GB2312"/>
          <w:b/>
          <w:bCs/>
          <w:kern w:val="0"/>
          <w:lang w:val="en-US" w:eastAsia="zh-CN"/>
        </w:rPr>
      </w:pPr>
      <w:r>
        <w:rPr>
          <w:rFonts w:hint="eastAsia" w:ascii="仿宋_GB2312" w:hAnsi="仿宋_GB2312" w:eastAsia="仿宋_GB2312" w:cs="仿宋_GB2312"/>
          <w:b/>
          <w:bCs/>
          <w:kern w:val="0"/>
          <w:lang w:val="en-US" w:eastAsia="zh-CN"/>
        </w:rPr>
        <w:t>6.着力解决上报材料把关不严的问题。</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b/>
          <w:bCs/>
          <w:kern w:val="0"/>
          <w:lang w:val="en-US" w:eastAsia="zh-CN"/>
        </w:rPr>
      </w:pPr>
      <w:r>
        <w:rPr>
          <w:rFonts w:hint="eastAsia" w:ascii="仿宋_GB2312" w:hAnsi="仿宋_GB2312" w:eastAsia="仿宋_GB2312" w:cs="仿宋_GB2312"/>
          <w:b w:val="0"/>
          <w:bCs w:val="0"/>
          <w:kern w:val="0"/>
          <w:lang w:val="en-US" w:eastAsia="zh-CN"/>
        </w:rPr>
        <w:t>对全部材料进行核对，确保材料准确、严谨，符合区情实际。</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rPr>
          <w:rFonts w:hint="eastAsia" w:ascii="楷体_GB2312" w:hAnsi="楷体_GB2312" w:eastAsia="楷体_GB2312" w:cs="楷体_GB2312"/>
          <w:b/>
          <w:bCs w:val="0"/>
          <w:kern w:val="0"/>
          <w:lang w:val="en-US" w:eastAsia="zh-CN"/>
        </w:rPr>
      </w:pPr>
      <w:r>
        <w:rPr>
          <w:rFonts w:hint="eastAsia" w:ascii="楷体_GB2312" w:hAnsi="楷体_GB2312" w:eastAsia="楷体_GB2312" w:cs="楷体_GB2312"/>
          <w:b/>
          <w:bCs w:val="0"/>
          <w:kern w:val="0"/>
          <w:lang w:eastAsia="zh-CN"/>
        </w:rPr>
        <w:t>（</w:t>
      </w:r>
      <w:r>
        <w:rPr>
          <w:rFonts w:hint="eastAsia" w:ascii="楷体_GB2312" w:hAnsi="楷体_GB2312" w:eastAsia="楷体_GB2312" w:cs="楷体_GB2312"/>
          <w:b/>
          <w:bCs w:val="0"/>
          <w:kern w:val="0"/>
          <w:lang w:val="en-US" w:eastAsia="zh-CN"/>
        </w:rPr>
        <w:t>二</w:t>
      </w:r>
      <w:r>
        <w:rPr>
          <w:rFonts w:hint="eastAsia" w:ascii="楷体_GB2312" w:hAnsi="楷体_GB2312" w:eastAsia="楷体_GB2312" w:cs="楷体_GB2312"/>
          <w:b/>
          <w:bCs w:val="0"/>
          <w:kern w:val="0"/>
          <w:lang w:eastAsia="zh-CN"/>
        </w:rPr>
        <w:t>）</w:t>
      </w:r>
      <w:r>
        <w:rPr>
          <w:rFonts w:hint="eastAsia" w:ascii="楷体_GB2312" w:hAnsi="楷体_GB2312" w:eastAsia="楷体_GB2312" w:cs="楷体_GB2312"/>
          <w:b/>
          <w:bCs w:val="0"/>
          <w:kern w:val="0"/>
        </w:rPr>
        <w:t>检查</w:t>
      </w:r>
      <w:r>
        <w:rPr>
          <w:rFonts w:hint="eastAsia" w:ascii="楷体_GB2312" w:hAnsi="楷体_GB2312" w:eastAsia="楷体_GB2312" w:cs="楷体_GB2312"/>
          <w:b/>
          <w:bCs w:val="0"/>
          <w:kern w:val="0"/>
          <w:lang w:val="en-US" w:eastAsia="zh-CN"/>
        </w:rPr>
        <w:t>管理和监督责任落实情况</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textAlignment w:val="auto"/>
        <w:rPr>
          <w:rFonts w:hint="eastAsia" w:ascii="仿宋_GB2312" w:hAnsi="仿宋_GB2312" w:eastAsia="仿宋_GB2312" w:cs="仿宋_GB2312"/>
          <w:kern w:val="0"/>
        </w:rPr>
      </w:pPr>
      <w:r>
        <w:rPr>
          <w:rFonts w:hint="eastAsia" w:ascii="仿宋_GB2312" w:hAnsi="仿宋_GB2312" w:eastAsia="仿宋_GB2312" w:cs="仿宋_GB2312"/>
          <w:b/>
          <w:kern w:val="0"/>
          <w:lang w:val="en-US" w:eastAsia="zh-CN"/>
        </w:rPr>
        <w:t>1</w:t>
      </w:r>
      <w:r>
        <w:rPr>
          <w:rFonts w:hint="eastAsia" w:ascii="仿宋_GB2312" w:hAnsi="仿宋_GB2312" w:eastAsia="仿宋_GB2312" w:cs="仿宋_GB2312"/>
          <w:b/>
          <w:kern w:val="0"/>
        </w:rPr>
        <w:t>.着力解决</w:t>
      </w:r>
      <w:r>
        <w:rPr>
          <w:rFonts w:hint="eastAsia" w:ascii="仿宋_GB2312" w:hAnsi="仿宋_GB2312" w:eastAsia="仿宋_GB2312" w:cs="仿宋_GB2312"/>
          <w:b/>
          <w:bCs/>
          <w:kern w:val="0"/>
          <w:lang w:eastAsia="zh-CN"/>
        </w:rPr>
        <w:t>检测职责划分不明确</w:t>
      </w:r>
      <w:r>
        <w:rPr>
          <w:rFonts w:hint="eastAsia" w:ascii="仿宋_GB2312" w:hAnsi="仿宋_GB2312" w:eastAsia="仿宋_GB2312" w:cs="仿宋_GB2312"/>
          <w:b/>
          <w:kern w:val="0"/>
        </w:rPr>
        <w:t>的问题。</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b w:val="0"/>
          <w:bCs w:val="0"/>
          <w:kern w:val="0"/>
          <w:lang w:eastAsia="zh-CN"/>
        </w:rPr>
      </w:pPr>
      <w:r>
        <w:rPr>
          <w:rFonts w:hint="eastAsia" w:ascii="仿宋_GB2312" w:hAnsi="仿宋_GB2312" w:eastAsia="仿宋_GB2312" w:cs="仿宋_GB2312"/>
          <w:b w:val="0"/>
          <w:bCs w:val="0"/>
          <w:kern w:val="0"/>
          <w:lang w:eastAsia="zh-CN"/>
        </w:rPr>
        <w:t>积极沟通市农业技术推广中心，组织市、乡两级农技人员共同开展黑土地保护性措施工作。</w:t>
      </w:r>
    </w:p>
    <w:p>
      <w:pPr>
        <w:pStyle w:val="2"/>
        <w:keepNext w:val="0"/>
        <w:keepLines w:val="0"/>
        <w:pageBreakBefore w:val="0"/>
        <w:widowControl w:val="0"/>
        <w:numPr>
          <w:ilvl w:val="0"/>
          <w:numId w:val="0"/>
        </w:numPr>
        <w:kinsoku/>
        <w:wordWrap/>
        <w:overflowPunct/>
        <w:topLinePunct w:val="0"/>
        <w:autoSpaceDE/>
        <w:autoSpaceDN/>
        <w:bidi w:val="0"/>
        <w:spacing w:after="0" w:line="560" w:lineRule="exact"/>
        <w:ind w:leftChars="200"/>
        <w:textAlignment w:val="auto"/>
        <w:rPr>
          <w:rFonts w:hint="eastAsia" w:ascii="仿宋_GB2312" w:hAnsi="仿宋_GB2312" w:eastAsia="仿宋_GB2312" w:cs="仿宋_GB2312"/>
          <w:b/>
          <w:bCs/>
          <w:kern w:val="0"/>
          <w:lang w:val="en-US" w:eastAsia="zh-CN"/>
        </w:rPr>
      </w:pPr>
      <w:r>
        <w:rPr>
          <w:rFonts w:hint="eastAsia" w:ascii="仿宋_GB2312" w:hAnsi="仿宋_GB2312" w:eastAsia="仿宋_GB2312" w:cs="仿宋_GB2312"/>
          <w:b/>
          <w:bCs/>
          <w:kern w:val="0"/>
          <w:lang w:val="en-US" w:eastAsia="zh-CN"/>
        </w:rPr>
        <w:t>2.着力解决</w:t>
      </w:r>
      <w:r>
        <w:rPr>
          <w:rFonts w:hint="eastAsia" w:ascii="仿宋_GB2312" w:hAnsi="仿宋_GB2312" w:eastAsia="仿宋_GB2312" w:cs="仿宋_GB2312"/>
          <w:b/>
          <w:bCs/>
          <w:kern w:val="0"/>
        </w:rPr>
        <w:t>农机补贴跟踪检查不到位</w:t>
      </w:r>
      <w:r>
        <w:rPr>
          <w:rFonts w:hint="eastAsia" w:ascii="仿宋_GB2312" w:hAnsi="仿宋_GB2312" w:eastAsia="仿宋_GB2312" w:cs="仿宋_GB2312"/>
          <w:b/>
          <w:bCs/>
          <w:kern w:val="0"/>
          <w:lang w:val="en-US" w:eastAsia="zh-CN"/>
        </w:rPr>
        <w:t>的问题。</w:t>
      </w:r>
    </w:p>
    <w:p>
      <w:pPr>
        <w:pStyle w:val="2"/>
        <w:keepNext w:val="0"/>
        <w:keepLines w:val="0"/>
        <w:pageBreakBefore w:val="0"/>
        <w:widowControl w:val="0"/>
        <w:kinsoku/>
        <w:wordWrap/>
        <w:overflowPunct/>
        <w:topLinePunct w:val="0"/>
        <w:autoSpaceDE/>
        <w:autoSpaceDN/>
        <w:bidi w:val="0"/>
        <w:spacing w:after="0" w:line="560" w:lineRule="exact"/>
        <w:ind w:left="0" w:leftChars="0"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b w:val="0"/>
          <w:bCs w:val="0"/>
          <w:kern w:val="0"/>
          <w:lang w:val="en-US" w:eastAsia="zh-CN"/>
        </w:rPr>
        <w:t>乡</w:t>
      </w:r>
      <w:r>
        <w:rPr>
          <w:rFonts w:hint="eastAsia" w:ascii="仿宋_GB2312" w:hAnsi="仿宋_GB2312" w:eastAsia="仿宋_GB2312" w:cs="仿宋_GB2312"/>
          <w:b w:val="0"/>
          <w:bCs w:val="0"/>
          <w:kern w:val="0"/>
          <w:lang w:eastAsia="zh-CN"/>
        </w:rPr>
        <w:t>镇级加大对农机补贴发放的跟踪检查力度，安排专人对农机补贴发放流程、资金发放等重点环节进行审核。</w:t>
      </w:r>
    </w:p>
    <w:p>
      <w:pPr>
        <w:pStyle w:val="2"/>
        <w:keepNext w:val="0"/>
        <w:keepLines w:val="0"/>
        <w:pageBreakBefore w:val="0"/>
        <w:widowControl w:val="0"/>
        <w:numPr>
          <w:ilvl w:val="0"/>
          <w:numId w:val="0"/>
        </w:numPr>
        <w:kinsoku/>
        <w:wordWrap/>
        <w:overflowPunct/>
        <w:topLinePunct w:val="0"/>
        <w:autoSpaceDE/>
        <w:autoSpaceDN/>
        <w:bidi w:val="0"/>
        <w:spacing w:after="0" w:line="560" w:lineRule="exact"/>
        <w:ind w:leftChars="200"/>
        <w:textAlignment w:val="auto"/>
        <w:rPr>
          <w:rFonts w:hint="eastAsia" w:ascii="仿宋_GB2312" w:hAnsi="仿宋_GB2312" w:eastAsia="仿宋_GB2312" w:cs="仿宋_GB2312"/>
          <w:b/>
          <w:bCs/>
          <w:kern w:val="0"/>
          <w:lang w:val="en-US" w:eastAsia="zh-CN"/>
        </w:rPr>
      </w:pPr>
      <w:r>
        <w:rPr>
          <w:rFonts w:hint="eastAsia" w:ascii="仿宋_GB2312" w:hAnsi="仿宋_GB2312" w:eastAsia="仿宋_GB2312" w:cs="仿宋_GB2312"/>
          <w:b/>
          <w:bCs/>
          <w:kern w:val="0"/>
          <w:lang w:val="en-US" w:eastAsia="zh-CN"/>
        </w:rPr>
        <w:t>3.着力解决</w:t>
      </w:r>
      <w:r>
        <w:rPr>
          <w:rFonts w:hint="eastAsia" w:ascii="仿宋_GB2312" w:hAnsi="仿宋_GB2312" w:eastAsia="仿宋_GB2312" w:cs="仿宋_GB2312"/>
          <w:b/>
          <w:bCs/>
          <w:kern w:val="0"/>
        </w:rPr>
        <w:t>农机补贴档案资料审批保管不规范</w:t>
      </w:r>
      <w:r>
        <w:rPr>
          <w:rFonts w:hint="eastAsia" w:ascii="仿宋_GB2312" w:hAnsi="仿宋_GB2312" w:eastAsia="仿宋_GB2312" w:cs="仿宋_GB2312"/>
          <w:b/>
          <w:bCs/>
          <w:kern w:val="0"/>
          <w:lang w:val="en-US" w:eastAsia="zh-CN"/>
        </w:rPr>
        <w:t>的问题。</w:t>
      </w:r>
    </w:p>
    <w:p>
      <w:pPr>
        <w:pStyle w:val="2"/>
        <w:keepNext w:val="0"/>
        <w:keepLines w:val="0"/>
        <w:pageBreakBefore w:val="0"/>
        <w:widowControl w:val="0"/>
        <w:numPr>
          <w:ilvl w:val="0"/>
          <w:numId w:val="0"/>
        </w:numPr>
        <w:kinsoku/>
        <w:wordWrap/>
        <w:overflowPunct/>
        <w:topLinePunct w:val="0"/>
        <w:autoSpaceDE/>
        <w:autoSpaceDN/>
        <w:bidi w:val="0"/>
        <w:spacing w:after="0" w:line="560" w:lineRule="exact"/>
        <w:ind w:left="0" w:leftChars="0" w:firstLine="640" w:firstLineChars="200"/>
        <w:textAlignment w:val="auto"/>
        <w:rPr>
          <w:rFonts w:hint="eastAsia" w:ascii="仿宋_GB2312" w:hAnsi="仿宋_GB2312" w:eastAsia="仿宋_GB2312" w:cs="仿宋_GB2312"/>
          <w:b/>
          <w:bCs/>
          <w:kern w:val="0"/>
          <w:lang w:val="en-US" w:eastAsia="zh-CN"/>
        </w:rPr>
      </w:pPr>
      <w:r>
        <w:rPr>
          <w:rFonts w:hint="eastAsia" w:ascii="仿宋_GB2312" w:hAnsi="仿宋_GB2312" w:eastAsia="仿宋_GB2312" w:cs="仿宋_GB2312"/>
          <w:b w:val="0"/>
          <w:bCs w:val="0"/>
          <w:kern w:val="0"/>
          <w:lang w:val="en-US" w:eastAsia="zh-CN"/>
        </w:rPr>
        <w:t>乡镇级</w:t>
      </w:r>
      <w:r>
        <w:rPr>
          <w:rFonts w:hint="eastAsia" w:ascii="仿宋_GB2312" w:hAnsi="仿宋_GB2312" w:eastAsia="仿宋_GB2312" w:cs="仿宋_GB2312"/>
          <w:lang w:eastAsia="zh-CN"/>
        </w:rPr>
        <w:t>重新梳理农机补贴档案资料，专人专柜进行保管。</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3" w:firstLineChars="200"/>
        <w:textAlignment w:val="auto"/>
        <w:rPr>
          <w:rFonts w:hint="eastAsia" w:ascii="仿宋_GB2312" w:hAnsi="仿宋_GB2312" w:eastAsia="仿宋_GB2312" w:cs="仿宋_GB2312"/>
          <w:b/>
          <w:bCs/>
          <w:kern w:val="0"/>
          <w:lang w:val="en-US" w:eastAsia="zh-CN"/>
        </w:rPr>
      </w:pPr>
      <w:r>
        <w:rPr>
          <w:rFonts w:hint="eastAsia" w:ascii="仿宋_GB2312" w:hAnsi="仿宋_GB2312" w:eastAsia="仿宋_GB2312" w:cs="仿宋_GB2312"/>
          <w:b/>
          <w:bCs/>
          <w:kern w:val="0"/>
          <w:lang w:val="en-US" w:eastAsia="zh-CN"/>
        </w:rPr>
        <w:t>4.着力解决督察检查不到位的问题。</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b w:val="0"/>
          <w:bCs w:val="0"/>
          <w:kern w:val="0"/>
          <w:lang w:eastAsia="zh-CN"/>
        </w:rPr>
      </w:pPr>
      <w:r>
        <w:rPr>
          <w:rFonts w:hint="eastAsia" w:ascii="仿宋_GB2312" w:hAnsi="仿宋_GB2312" w:eastAsia="仿宋_GB2312" w:cs="仿宋_GB2312"/>
          <w:b w:val="0"/>
          <w:bCs w:val="0"/>
          <w:kern w:val="0"/>
          <w:lang w:eastAsia="zh-CN"/>
        </w:rPr>
        <w:t>督促乡镇将损坏公示牌进行维修。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200"/>
        <w:jc w:val="both"/>
        <w:textAlignment w:val="auto"/>
        <w:rPr>
          <w:rFonts w:hint="eastAsia" w:ascii="楷体_GB2312" w:hAnsi="楷体_GB2312" w:eastAsia="楷体_GB2312" w:cs="楷体_GB2312"/>
          <w:b/>
          <w:bCs/>
          <w:kern w:val="0"/>
          <w:lang w:val="en-US" w:eastAsia="zh-CN"/>
        </w:rPr>
      </w:pPr>
      <w:r>
        <w:rPr>
          <w:rFonts w:hint="eastAsia" w:ascii="楷体_GB2312" w:hAnsi="楷体_GB2312" w:eastAsia="楷体_GB2312" w:cs="楷体_GB2312"/>
          <w:b/>
          <w:bCs/>
          <w:kern w:val="0"/>
          <w:lang w:val="en-US" w:eastAsia="zh-CN"/>
        </w:rPr>
        <w:t>（三）检查保护措施及资金落实方面</w:t>
      </w:r>
    </w:p>
    <w:p>
      <w:pPr>
        <w:pStyle w:val="2"/>
        <w:keepNext w:val="0"/>
        <w:keepLines w:val="0"/>
        <w:pageBreakBefore w:val="0"/>
        <w:widowControl w:val="0"/>
        <w:numPr>
          <w:ilvl w:val="0"/>
          <w:numId w:val="0"/>
        </w:numPr>
        <w:kinsoku/>
        <w:wordWrap/>
        <w:overflowPunct/>
        <w:topLinePunct w:val="0"/>
        <w:autoSpaceDE/>
        <w:autoSpaceDN/>
        <w:bidi w:val="0"/>
        <w:spacing w:after="0" w:line="560" w:lineRule="exact"/>
        <w:ind w:leftChars="200"/>
        <w:textAlignment w:val="auto"/>
        <w:rPr>
          <w:rFonts w:hint="eastAsia" w:ascii="仿宋_GB2312" w:hAnsi="仿宋_GB2312" w:eastAsia="仿宋_GB2312" w:cs="仿宋_GB2312"/>
          <w:b/>
          <w:bCs/>
          <w:kern w:val="0"/>
          <w:sz w:val="32"/>
          <w:szCs w:val="32"/>
          <w:lang w:val="en-US" w:eastAsia="zh-CN" w:bidi="ar-SA"/>
        </w:rPr>
      </w:pPr>
      <w:r>
        <w:rPr>
          <w:rFonts w:hint="eastAsia" w:ascii="仿宋_GB2312" w:hAnsi="仿宋_GB2312" w:eastAsia="仿宋_GB2312" w:cs="仿宋_GB2312"/>
          <w:b/>
          <w:bCs/>
          <w:lang w:val="en-US" w:eastAsia="zh-CN"/>
        </w:rPr>
        <w:t>1.着力解决</w:t>
      </w:r>
      <w:r>
        <w:rPr>
          <w:rFonts w:hint="eastAsia" w:ascii="仿宋_GB2312" w:hAnsi="仿宋_GB2312" w:eastAsia="仿宋_GB2312" w:cs="仿宋_GB2312"/>
          <w:b/>
          <w:bCs/>
          <w:kern w:val="0"/>
          <w:lang w:val="en-US" w:eastAsia="zh-CN"/>
        </w:rPr>
        <w:t>黑土地污染监管不细致的</w:t>
      </w:r>
      <w:r>
        <w:rPr>
          <w:rFonts w:hint="eastAsia" w:ascii="仿宋_GB2312" w:hAnsi="仿宋_GB2312" w:eastAsia="仿宋_GB2312" w:cs="仿宋_GB2312"/>
          <w:b/>
          <w:bCs/>
          <w:kern w:val="0"/>
          <w:sz w:val="32"/>
          <w:szCs w:val="32"/>
          <w:lang w:val="en-US" w:eastAsia="zh-CN" w:bidi="ar-SA"/>
        </w:rPr>
        <w:t>问题。</w:t>
      </w:r>
    </w:p>
    <w:p>
      <w:pPr>
        <w:pStyle w:val="2"/>
        <w:keepNext w:val="0"/>
        <w:keepLines w:val="0"/>
        <w:pageBreakBefore w:val="0"/>
        <w:widowControl w:val="0"/>
        <w:numPr>
          <w:ilvl w:val="0"/>
          <w:numId w:val="0"/>
        </w:numPr>
        <w:kinsoku/>
        <w:wordWrap/>
        <w:overflowPunct/>
        <w:topLinePunct w:val="0"/>
        <w:autoSpaceDE/>
        <w:autoSpaceDN/>
        <w:bidi w:val="0"/>
        <w:spacing w:after="0" w:line="560" w:lineRule="exact"/>
        <w:ind w:left="0" w:leftChars="0" w:firstLine="640" w:firstLineChars="200"/>
        <w:jc w:val="both"/>
        <w:textAlignment w:val="auto"/>
        <w:rPr>
          <w:rFonts w:hint="eastAsia" w:ascii="仿宋_GB2312" w:hAnsi="仿宋_GB2312" w:eastAsia="仿宋_GB2312" w:cs="仿宋_GB2312"/>
          <w:b w:val="0"/>
          <w:bCs w:val="0"/>
          <w:kern w:val="0"/>
          <w:lang w:val="en-US" w:eastAsia="zh-CN"/>
        </w:rPr>
      </w:pPr>
      <w:r>
        <w:rPr>
          <w:rFonts w:hint="eastAsia" w:ascii="仿宋_GB2312" w:hAnsi="仿宋_GB2312" w:eastAsia="仿宋_GB2312" w:cs="仿宋_GB2312"/>
          <w:b w:val="0"/>
          <w:bCs w:val="0"/>
          <w:kern w:val="0"/>
          <w:lang w:val="en-US" w:eastAsia="zh-CN"/>
        </w:rPr>
        <w:t>海浪村、楼房村农药瓶散乱问题得到有效控制。</w:t>
      </w:r>
    </w:p>
    <w:p>
      <w:pPr>
        <w:pStyle w:val="2"/>
        <w:keepNext w:val="0"/>
        <w:keepLines w:val="0"/>
        <w:pageBreakBefore w:val="0"/>
        <w:widowControl w:val="0"/>
        <w:numPr>
          <w:ilvl w:val="0"/>
          <w:numId w:val="0"/>
        </w:numPr>
        <w:kinsoku/>
        <w:wordWrap/>
        <w:overflowPunct/>
        <w:topLinePunct w:val="0"/>
        <w:autoSpaceDE/>
        <w:autoSpaceDN/>
        <w:bidi w:val="0"/>
        <w:spacing w:after="0" w:line="560" w:lineRule="exact"/>
        <w:ind w:leftChars="200"/>
        <w:jc w:val="both"/>
        <w:textAlignment w:val="auto"/>
        <w:rPr>
          <w:rFonts w:hint="eastAsia" w:ascii="仿宋_GB2312" w:hAnsi="仿宋_GB2312" w:eastAsia="仿宋_GB2312" w:cs="仿宋_GB2312"/>
          <w:b/>
          <w:bCs/>
          <w:kern w:val="0"/>
          <w:lang w:val="en-US" w:eastAsia="zh-CN"/>
        </w:rPr>
      </w:pPr>
      <w:r>
        <w:rPr>
          <w:rFonts w:hint="eastAsia" w:ascii="仿宋_GB2312" w:hAnsi="仿宋_GB2312" w:eastAsia="仿宋_GB2312" w:cs="仿宋_GB2312"/>
          <w:b/>
          <w:bCs/>
          <w:kern w:val="0"/>
          <w:lang w:val="en-US" w:eastAsia="zh-CN"/>
        </w:rPr>
        <w:t>2.着力解决基础设施作用发挥不明显的问题。</w:t>
      </w:r>
    </w:p>
    <w:p>
      <w:pPr>
        <w:pStyle w:val="2"/>
        <w:keepNext w:val="0"/>
        <w:keepLines w:val="0"/>
        <w:pageBreakBefore w:val="0"/>
        <w:widowControl w:val="0"/>
        <w:kinsoku/>
        <w:wordWrap/>
        <w:overflowPunct/>
        <w:topLinePunct w:val="0"/>
        <w:autoSpaceDE/>
        <w:autoSpaceDN/>
        <w:bidi w:val="0"/>
        <w:spacing w:after="0" w:line="560" w:lineRule="exact"/>
        <w:ind w:left="0" w:leftChars="0" w:firstLine="640" w:firstLineChars="200"/>
        <w:textAlignment w:val="auto"/>
        <w:rPr>
          <w:rFonts w:hint="eastAsia" w:ascii="仿宋_GB2312" w:hAnsi="仿宋_GB2312" w:eastAsia="仿宋_GB2312" w:cs="仿宋_GB2312"/>
          <w:b/>
          <w:bCs/>
          <w:color w:val="auto"/>
          <w:kern w:val="0"/>
          <w:lang w:val="en-US" w:eastAsia="zh-CN"/>
        </w:rPr>
      </w:pPr>
      <w:r>
        <w:rPr>
          <w:rFonts w:hint="eastAsia" w:ascii="仿宋_GB2312" w:hAnsi="仿宋_GB2312" w:eastAsia="仿宋_GB2312" w:cs="仿宋_GB2312"/>
          <w:color w:val="auto"/>
          <w:lang w:val="en-US" w:eastAsia="zh-CN"/>
        </w:rPr>
        <w:t>海南乡对水利设施进行检修，保障灌溉使用。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3"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b/>
          <w:bCs/>
          <w:kern w:val="0"/>
          <w:lang w:val="en-US" w:eastAsia="zh-CN"/>
        </w:rPr>
        <w:t>3.着力解决工程项目未扣质保金的问题。</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b w:val="0"/>
          <w:bCs w:val="0"/>
          <w:kern w:val="0"/>
          <w:lang w:val="en-US" w:eastAsia="zh-CN"/>
        </w:rPr>
      </w:pPr>
      <w:r>
        <w:rPr>
          <w:rFonts w:hint="eastAsia" w:ascii="仿宋_GB2312" w:hAnsi="仿宋_GB2312" w:eastAsia="仿宋_GB2312" w:cs="仿宋_GB2312"/>
          <w:b w:val="0"/>
          <w:bCs w:val="0"/>
          <w:kern w:val="0"/>
          <w:lang w:val="en-US" w:eastAsia="zh-CN"/>
        </w:rPr>
        <w:t>加强工程管理学习，在今后项目管理中按照相关规程执行。</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3" w:firstLineChars="200"/>
        <w:textAlignment w:val="auto"/>
        <w:rPr>
          <w:rFonts w:hint="eastAsia" w:ascii="仿宋_GB2312" w:hAnsi="仿宋_GB2312" w:eastAsia="仿宋_GB2312" w:cs="仿宋_GB2312"/>
          <w:b/>
          <w:bCs/>
          <w:kern w:val="0"/>
          <w:lang w:val="en-US" w:eastAsia="zh-CN"/>
        </w:rPr>
      </w:pPr>
      <w:r>
        <w:rPr>
          <w:rFonts w:hint="eastAsia" w:ascii="仿宋_GB2312" w:hAnsi="仿宋_GB2312" w:eastAsia="仿宋_GB2312" w:cs="仿宋_GB2312"/>
          <w:b/>
          <w:bCs/>
          <w:kern w:val="0"/>
          <w:lang w:val="en-US" w:eastAsia="zh-CN"/>
        </w:rPr>
        <w:t>4</w:t>
      </w:r>
      <w:bookmarkStart w:id="0" w:name="_GoBack"/>
      <w:bookmarkEnd w:id="0"/>
      <w:r>
        <w:rPr>
          <w:rFonts w:hint="eastAsia" w:ascii="仿宋_GB2312" w:hAnsi="仿宋_GB2312" w:eastAsia="仿宋_GB2312" w:cs="仿宋_GB2312"/>
          <w:b/>
          <w:bCs/>
          <w:kern w:val="0"/>
          <w:lang w:val="en-US" w:eastAsia="zh-CN"/>
        </w:rPr>
        <w:t>.着力解决未编制预算的问题。</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b/>
          <w:bCs/>
          <w:kern w:val="0"/>
          <w:lang w:val="en-US" w:eastAsia="zh-CN"/>
        </w:rPr>
      </w:pPr>
      <w:r>
        <w:rPr>
          <w:rFonts w:hint="eastAsia" w:ascii="仿宋_GB2312" w:hAnsi="仿宋_GB2312" w:eastAsia="仿宋_GB2312" w:cs="仿宋_GB2312"/>
          <w:b w:val="0"/>
          <w:bCs w:val="0"/>
          <w:kern w:val="0"/>
          <w:lang w:val="en-US" w:eastAsia="zh-CN"/>
        </w:rPr>
        <w:t>加大黑土地保护工作经费和项目经费预算保障，将黑土地保护经费列入下一年度预算。</w:t>
      </w:r>
    </w:p>
    <w:p>
      <w:pPr>
        <w:adjustRightInd w:val="0"/>
        <w:snapToGrid w:val="0"/>
        <w:spacing w:line="560" w:lineRule="exact"/>
        <w:ind w:firstLine="640" w:firstLineChars="200"/>
        <w:rPr>
          <w:rFonts w:hint="eastAsia" w:ascii="黑体" w:hAnsi="黑体" w:eastAsia="黑体"/>
          <w:kern w:val="0"/>
        </w:rPr>
      </w:pPr>
      <w:r>
        <w:rPr>
          <w:rFonts w:hint="eastAsia" w:ascii="黑体" w:hAnsi="黑体" w:eastAsia="黑体"/>
          <w:kern w:val="0"/>
        </w:rPr>
        <w:t>三、持续巩固深化整改成果</w:t>
      </w:r>
    </w:p>
    <w:p>
      <w:pPr>
        <w:adjustRightInd w:val="0"/>
        <w:snapToGrid w:val="0"/>
        <w:spacing w:line="560" w:lineRule="exact"/>
        <w:ind w:firstLine="643" w:firstLineChars="200"/>
        <w:rPr>
          <w:rFonts w:hint="eastAsia" w:ascii="仿宋_GB2312" w:hAnsi="仿宋_GB2312" w:eastAsia="仿宋_GB2312" w:cs="仿宋_GB2312"/>
          <w:kern w:val="0"/>
        </w:rPr>
      </w:pPr>
      <w:r>
        <w:rPr>
          <w:rFonts w:hint="eastAsia" w:ascii="仿宋_GB2312" w:hAnsi="仿宋_GB2312" w:eastAsia="仿宋_GB2312" w:cs="仿宋_GB2312"/>
          <w:b/>
          <w:bCs/>
          <w:kern w:val="0"/>
          <w:lang w:val="en-US" w:eastAsia="zh-CN"/>
        </w:rPr>
        <w:t>一是坚持把落实整改与作风建设结合起来。</w:t>
      </w:r>
      <w:r>
        <w:rPr>
          <w:rFonts w:hint="eastAsia" w:ascii="仿宋_GB2312" w:hAnsi="仿宋_GB2312" w:eastAsia="仿宋_GB2312" w:cs="仿宋_GB2312"/>
          <w:b w:val="0"/>
          <w:bCs w:val="0"/>
          <w:kern w:val="0"/>
          <w:lang w:val="en-US" w:eastAsia="zh-CN"/>
        </w:rPr>
        <w:t>持续巩固深化能力作风建设“工作落实年”成效，着力打造政治过硬、本领过硬的领导班子队伍，严肃党内政治生活，严格执行民主集中制。</w:t>
      </w:r>
      <w:r>
        <w:rPr>
          <w:rFonts w:hint="eastAsia" w:ascii="仿宋_GB2312" w:hAnsi="仿宋_GB2312" w:eastAsia="仿宋_GB2312" w:cs="仿宋_GB2312"/>
          <w:b/>
          <w:bCs/>
          <w:kern w:val="0"/>
          <w:lang w:val="en-US" w:eastAsia="zh-CN"/>
        </w:rPr>
        <w:t>二是坚持把问题整改与建章立制结合起来。</w:t>
      </w:r>
      <w:r>
        <w:rPr>
          <w:rFonts w:hint="eastAsia" w:ascii="仿宋_GB2312" w:hAnsi="仿宋_GB2312" w:eastAsia="仿宋_GB2312" w:cs="仿宋_GB2312"/>
          <w:b w:val="0"/>
          <w:bCs w:val="0"/>
          <w:kern w:val="0"/>
          <w:lang w:val="en-US" w:eastAsia="zh-CN"/>
        </w:rPr>
        <w:t>进一步规范完善各项规章制度，发挥制度的刚性约束作用。适时开展整改“回头看”工作，以巡察反馈的问题为监督检查重要内容，确保整改不留盲点、没有死角，持续巩固扩大整改成果，真正将整改成效体现到现代农业高质量发展上来。</w:t>
      </w:r>
    </w:p>
    <w:p>
      <w:pPr>
        <w:adjustRightInd w:val="0"/>
        <w:snapToGrid w:val="0"/>
        <w:spacing w:line="560" w:lineRule="exact"/>
        <w:rPr>
          <w:rFonts w:hint="eastAsia" w:ascii="仿宋_GB2312" w:hAnsi="仿宋_GB2312" w:eastAsia="仿宋_GB2312" w:cs="仿宋_GB2312"/>
          <w:kern w:val="0"/>
        </w:rPr>
      </w:pPr>
    </w:p>
    <w:p>
      <w:pPr>
        <w:adjustRightInd w:val="0"/>
        <w:snapToGrid w:val="0"/>
        <w:spacing w:line="560" w:lineRule="exact"/>
        <w:ind w:firstLine="640" w:firstLineChars="200"/>
        <w:rPr>
          <w:rFonts w:hint="eastAsia" w:ascii="仿宋_GB2312" w:hAnsi="仿宋_GB2312" w:eastAsia="仿宋_GB2312" w:cs="仿宋_GB2312"/>
          <w:kern w:val="0"/>
        </w:rPr>
      </w:pPr>
      <w:r>
        <w:rPr>
          <w:rFonts w:hint="eastAsia" w:ascii="仿宋_GB2312" w:hAnsi="仿宋_GB2312" w:eastAsia="仿宋_GB2312" w:cs="仿宋_GB2312"/>
          <w:kern w:val="0"/>
        </w:rPr>
        <w:t>欢迎广大干部群众对巡察整改落实情况进行监督。如有意见建议，请及时向我们反映。联系方式：</w:t>
      </w:r>
      <w:r>
        <w:rPr>
          <w:rFonts w:hint="eastAsia" w:ascii="仿宋_GB2312" w:hAnsi="仿宋_GB2312" w:eastAsia="仿宋_GB2312" w:cs="仿宋_GB2312"/>
          <w:kern w:val="0"/>
          <w:lang w:val="en-US" w:eastAsia="zh-CN"/>
        </w:rPr>
        <w:fldChar w:fldCharType="begin"/>
      </w:r>
      <w:r>
        <w:rPr>
          <w:rFonts w:hint="eastAsia" w:ascii="仿宋_GB2312" w:hAnsi="仿宋_GB2312" w:eastAsia="仿宋_GB2312" w:cs="仿宋_GB2312"/>
          <w:kern w:val="0"/>
          <w:lang w:val="en-US" w:eastAsia="zh-CN"/>
        </w:rPr>
        <w:instrText xml:space="preserve"> HYPERLINK "mailto:5899705；电子邮箱mdjzd@163.com。" </w:instrText>
      </w:r>
      <w:r>
        <w:rPr>
          <w:rFonts w:hint="eastAsia" w:ascii="仿宋_GB2312" w:hAnsi="仿宋_GB2312" w:eastAsia="仿宋_GB2312" w:cs="仿宋_GB2312"/>
          <w:kern w:val="0"/>
          <w:lang w:val="en-US" w:eastAsia="zh-CN"/>
        </w:rPr>
        <w:fldChar w:fldCharType="separate"/>
      </w:r>
      <w:r>
        <w:rPr>
          <w:rStyle w:val="7"/>
          <w:rFonts w:hint="eastAsia" w:ascii="仿宋_GB2312" w:hAnsi="仿宋_GB2312" w:eastAsia="仿宋_GB2312" w:cs="仿宋_GB2312"/>
          <w:kern w:val="0"/>
          <w:lang w:val="en-US" w:eastAsia="zh-CN"/>
        </w:rPr>
        <w:t>5899705</w:t>
      </w:r>
      <w:r>
        <w:rPr>
          <w:rStyle w:val="7"/>
          <w:rFonts w:hint="eastAsia" w:ascii="仿宋_GB2312" w:hAnsi="仿宋_GB2312" w:eastAsia="仿宋_GB2312" w:cs="仿宋_GB2312"/>
          <w:kern w:val="0"/>
        </w:rPr>
        <w:t>；电子邮箱</w:t>
      </w:r>
      <w:r>
        <w:rPr>
          <w:rStyle w:val="7"/>
          <w:rFonts w:hint="eastAsia" w:ascii="仿宋_GB2312" w:hAnsi="仿宋_GB2312" w:eastAsia="仿宋_GB2312" w:cs="仿宋_GB2312"/>
          <w:kern w:val="0"/>
          <w:lang w:val="en-US" w:eastAsia="zh-CN"/>
        </w:rPr>
        <w:t>mdjzd@163.com</w:t>
      </w:r>
      <w:r>
        <w:rPr>
          <w:rStyle w:val="7"/>
          <w:rFonts w:hint="eastAsia" w:ascii="仿宋_GB2312" w:hAnsi="仿宋_GB2312" w:eastAsia="仿宋_GB2312" w:cs="仿宋_GB2312"/>
          <w:kern w:val="0"/>
        </w:rPr>
        <w:t>。</w:t>
      </w:r>
      <w:r>
        <w:rPr>
          <w:rFonts w:hint="eastAsia" w:ascii="仿宋_GB2312" w:hAnsi="仿宋_GB2312" w:eastAsia="仿宋_GB2312" w:cs="仿宋_GB2312"/>
          <w:kern w:val="0"/>
          <w:lang w:val="en-US" w:eastAsia="zh-CN"/>
        </w:rPr>
        <w:fldChar w:fldCharType="end"/>
      </w:r>
    </w:p>
    <w:p>
      <w:pPr>
        <w:adjustRightInd w:val="0"/>
        <w:snapToGrid w:val="0"/>
        <w:spacing w:line="560" w:lineRule="exact"/>
        <w:ind w:firstLine="640" w:firstLineChars="200"/>
        <w:rPr>
          <w:rFonts w:hint="eastAsia" w:ascii="仿宋_GB2312" w:hAnsi="仿宋_GB2312" w:eastAsia="仿宋_GB2312" w:cs="仿宋_GB2312"/>
          <w:kern w:val="0"/>
        </w:rPr>
      </w:pPr>
    </w:p>
    <w:p>
      <w:pPr>
        <w:adjustRightInd w:val="0"/>
        <w:snapToGrid w:val="0"/>
        <w:spacing w:line="560" w:lineRule="exact"/>
        <w:rPr>
          <w:rFonts w:hint="eastAsia"/>
          <w:kern w:val="0"/>
        </w:rPr>
      </w:pPr>
    </w:p>
    <w:p>
      <w:pPr>
        <w:adjustRightInd w:val="0"/>
        <w:snapToGrid w:val="0"/>
        <w:spacing w:line="560" w:lineRule="exact"/>
        <w:rPr>
          <w:rFonts w:hint="eastAsia"/>
          <w:kern w:val="0"/>
        </w:rPr>
      </w:pPr>
    </w:p>
    <w:p>
      <w:pPr>
        <w:wordWrap w:val="0"/>
        <w:adjustRightInd w:val="0"/>
        <w:snapToGrid w:val="0"/>
        <w:spacing w:line="560" w:lineRule="exact"/>
        <w:jc w:val="right"/>
        <w:rPr>
          <w:rFonts w:hint="eastAsia" w:ascii="仿宋_GB2312" w:hAnsi="仿宋_GB2312" w:eastAsia="仿宋_GB2312" w:cs="仿宋_GB2312"/>
          <w:kern w:val="0"/>
        </w:rPr>
      </w:pPr>
      <w:r>
        <w:rPr>
          <w:rFonts w:hint="eastAsia" w:ascii="仿宋_GB2312" w:hAnsi="仿宋_GB2312" w:eastAsia="仿宋_GB2312" w:cs="仿宋_GB2312"/>
          <w:kern w:val="0"/>
          <w:lang w:val="en-US" w:eastAsia="zh-CN"/>
        </w:rPr>
        <w:t xml:space="preserve"> 中共牡丹江市西安区农业农村局党组</w:t>
      </w:r>
      <w:r>
        <w:rPr>
          <w:rFonts w:hint="eastAsia" w:ascii="仿宋_GB2312" w:hAnsi="仿宋_GB2312" w:eastAsia="仿宋_GB2312" w:cs="仿宋_GB2312"/>
          <w:kern w:val="0"/>
        </w:rPr>
        <w:t xml:space="preserve">  </w:t>
      </w:r>
    </w:p>
    <w:p>
      <w:pPr>
        <w:wordWrap w:val="0"/>
        <w:adjustRightInd w:val="0"/>
        <w:snapToGrid w:val="0"/>
        <w:spacing w:line="560" w:lineRule="exact"/>
        <w:jc w:val="center"/>
        <w:rPr>
          <w:rFonts w:hint="eastAsia" w:ascii="仿宋_GB2312" w:hAnsi="仿宋_GB2312" w:eastAsia="仿宋_GB2312" w:cs="仿宋_GB2312"/>
          <w:kern w:val="0"/>
        </w:rPr>
      </w:pPr>
      <w:r>
        <w:rPr>
          <w:rFonts w:hint="eastAsia" w:ascii="仿宋_GB2312" w:hAnsi="仿宋_GB2312" w:eastAsia="仿宋_GB2312" w:cs="仿宋_GB2312"/>
          <w:kern w:val="0"/>
          <w:lang w:val="en-US" w:eastAsia="zh-CN"/>
        </w:rPr>
        <w:t xml:space="preserve">                      2024</w:t>
      </w:r>
      <w:r>
        <w:rPr>
          <w:rFonts w:hint="eastAsia" w:ascii="仿宋_GB2312" w:hAnsi="仿宋_GB2312" w:eastAsia="仿宋_GB2312" w:cs="仿宋_GB2312"/>
          <w:kern w:val="0"/>
        </w:rPr>
        <w:t>年</w:t>
      </w:r>
      <w:r>
        <w:rPr>
          <w:rFonts w:hint="eastAsia" w:ascii="仿宋_GB2312" w:hAnsi="仿宋_GB2312" w:eastAsia="仿宋_GB2312" w:cs="仿宋_GB2312"/>
          <w:kern w:val="0"/>
          <w:lang w:val="en-US" w:eastAsia="zh-CN"/>
        </w:rPr>
        <w:t>5</w:t>
      </w:r>
      <w:r>
        <w:rPr>
          <w:rFonts w:hint="eastAsia" w:ascii="仿宋_GB2312" w:hAnsi="仿宋_GB2312" w:eastAsia="仿宋_GB2312" w:cs="仿宋_GB2312"/>
          <w:kern w:val="0"/>
        </w:rPr>
        <w:t>月</w:t>
      </w:r>
      <w:r>
        <w:rPr>
          <w:rFonts w:hint="eastAsia" w:ascii="仿宋_GB2312" w:hAnsi="仿宋_GB2312" w:eastAsia="仿宋_GB2312" w:cs="仿宋_GB2312"/>
          <w:kern w:val="0"/>
          <w:lang w:val="en-US" w:eastAsia="zh-CN"/>
        </w:rPr>
        <w:t>17</w:t>
      </w:r>
      <w:r>
        <w:rPr>
          <w:rFonts w:hint="eastAsia" w:ascii="仿宋_GB2312" w:hAnsi="仿宋_GB2312" w:eastAsia="仿宋_GB2312" w:cs="仿宋_GB2312"/>
          <w:kern w:val="0"/>
        </w:rPr>
        <w:t xml:space="preserve">日    </w:t>
      </w:r>
    </w:p>
    <w:p>
      <w:pPr>
        <w:adjustRightInd w:val="0"/>
        <w:snapToGrid w:val="0"/>
        <w:spacing w:line="560" w:lineRule="exact"/>
        <w:jc w:val="right"/>
        <w:rPr>
          <w:rFonts w:hint="eastAsia"/>
          <w:kern w:val="0"/>
        </w:rPr>
      </w:pPr>
    </w:p>
    <w:p>
      <w:pPr>
        <w:adjustRightInd w:val="0"/>
        <w:snapToGrid w:val="0"/>
        <w:spacing w:line="560" w:lineRule="exact"/>
        <w:rPr>
          <w:rFonts w:hint="eastAsia"/>
          <w:kern w:val="0"/>
        </w:rPr>
      </w:pPr>
    </w:p>
    <w:p/>
    <w:sectPr>
      <w:footerReference r:id="rId3" w:type="default"/>
      <w:pgSz w:w="11906" w:h="16838"/>
      <w:pgMar w:top="2098" w:right="1474" w:bottom="1984" w:left="1587" w:header="851" w:footer="1587" w:gutter="0"/>
      <w:pgNumType w:fmt="numberInDash"/>
      <w:cols w:space="720" w:num="1"/>
      <w:titlePg/>
      <w:docGrid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7A"/>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angSong_GB2312">
    <w:altName w:val="仿宋_GB2312"/>
    <w:panose1 w:val="02010609030101010101"/>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eastAsia"/>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- 3 -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4"/>
                      <w:rPr>
                        <w:rFonts w:hint="eastAsia"/>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- 3 -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mMTgwNzk0NzVjYjc5OTI4MzM2NDVlODVlZjU0NmUifQ=="/>
  </w:docVars>
  <w:rsids>
    <w:rsidRoot w:val="00000000"/>
    <w:rsid w:val="041272D1"/>
    <w:rsid w:val="267F0551"/>
    <w:rsid w:val="58FC1C4F"/>
    <w:rsid w:val="6D5C4F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FangSong_GB2312" w:cs="Times New Roman"/>
      <w:kern w:val="2"/>
      <w:sz w:val="32"/>
      <w:szCs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qFormat/>
    <w:uiPriority w:val="0"/>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1940</Words>
  <Characters>2004</Characters>
  <Lines>0</Lines>
  <Paragraphs>0</Paragraphs>
  <TotalTime>11</TotalTime>
  <ScaleCrop>false</ScaleCrop>
  <LinksUpToDate>false</LinksUpToDate>
  <CharactersWithSpaces>2033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2024-05-29T01:04:00Z</dcterms:created>
  <dc:creator>Lenovo</dc:creator>
  <cp:lastModifiedBy>东玉</cp:lastModifiedBy>
  <dcterms:modified xsi:type="dcterms:W3CDTF">2024-05-31T00:35:03Z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263EAB0970274BB59EC997722CE91081_12</vt:lpwstr>
  </property>
</Properties>
</file>